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1FEB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4E0C5063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4974D3E2" w14:textId="77777777" w:rsidR="00225BE1" w:rsidRDefault="00225BE1" w:rsidP="00225BE1">
      <w:pPr>
        <w:jc w:val="right"/>
        <w:rPr>
          <w:sz w:val="28"/>
          <w:szCs w:val="28"/>
        </w:rPr>
      </w:pPr>
    </w:p>
    <w:p w14:paraId="21F170DA" w14:textId="77777777" w:rsidR="00225BE1" w:rsidRDefault="00225BE1" w:rsidP="00225BE1">
      <w:pPr>
        <w:jc w:val="right"/>
        <w:rPr>
          <w:sz w:val="28"/>
          <w:szCs w:val="28"/>
        </w:rPr>
      </w:pPr>
    </w:p>
    <w:p w14:paraId="46831650" w14:textId="5EAB917D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="00916E6F">
        <w:rPr>
          <w:rFonts w:ascii="Arial Black" w:hAnsi="Arial Black" w:cs="Tahoma"/>
          <w:b/>
          <w:sz w:val="22"/>
          <w:szCs w:val="20"/>
        </w:rPr>
        <w:t xml:space="preserve"> Школьник </w:t>
      </w:r>
      <w:r w:rsidRPr="00C574C7">
        <w:rPr>
          <w:rFonts w:ascii="Arial Black" w:hAnsi="Arial Black" w:cs="Tahoma"/>
          <w:b/>
          <w:sz w:val="22"/>
          <w:szCs w:val="20"/>
        </w:rPr>
        <w:t xml:space="preserve">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2DFBE0F7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2F23EC5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125ED9A5" w14:textId="50741A40" w:rsidR="002151BE" w:rsidRDefault="002151BE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</w:p>
    <w:p w14:paraId="5BD04CC2" w14:textId="72B2563C" w:rsidR="002151BE" w:rsidRDefault="00916E6F" w:rsidP="004A755B">
      <w:pPr>
        <w:pStyle w:val="Default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78E44AD2" wp14:editId="296FA6E4">
            <wp:extent cx="2028825" cy="2028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D82B2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Производитель.  – ООО «Азия </w:t>
      </w:r>
      <w:proofErr w:type="spellStart"/>
      <w:r w:rsidRPr="004A755B">
        <w:rPr>
          <w:rFonts w:ascii="Tahoma" w:hAnsi="Tahoma" w:cs="Tahoma"/>
          <w:sz w:val="22"/>
        </w:rPr>
        <w:t>Мьюзик</w:t>
      </w:r>
      <w:proofErr w:type="spellEnd"/>
      <w:r w:rsidRPr="004A755B">
        <w:rPr>
          <w:rFonts w:ascii="Tahoma" w:hAnsi="Tahoma" w:cs="Tahoma"/>
          <w:sz w:val="22"/>
        </w:rPr>
        <w:t xml:space="preserve"> Компани»</w:t>
      </w:r>
    </w:p>
    <w:p w14:paraId="442BC6CC" w14:textId="109FE09D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 w:rsidR="00916E6F">
        <w:rPr>
          <w:rFonts w:ascii="Tahoma" w:hAnsi="Tahoma" w:cs="Tahoma"/>
          <w:sz w:val="22"/>
        </w:rPr>
        <w:t>Школьник</w:t>
      </w:r>
      <w:r w:rsidRPr="004A755B">
        <w:rPr>
          <w:rFonts w:ascii="Tahoma" w:hAnsi="Tahoma" w:cs="Tahoma"/>
          <w:sz w:val="22"/>
        </w:rPr>
        <w:t>»</w:t>
      </w:r>
    </w:p>
    <w:p w14:paraId="5E765BAC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7DA7ADF9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24CA1727" w14:textId="7A88313E" w:rsidR="002151BE" w:rsidRPr="004A755B" w:rsidRDefault="004A755B" w:rsidP="004A755B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 xml:space="preserve">Вес изделия – </w:t>
      </w:r>
      <w:r w:rsidR="00916E6F">
        <w:rPr>
          <w:rFonts w:ascii="Tahoma" w:hAnsi="Tahoma" w:cs="Tahoma"/>
          <w:color w:val="auto"/>
          <w:sz w:val="22"/>
        </w:rPr>
        <w:t>32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77E70A02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7577DC92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1255B1F8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C994457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</w:t>
      </w:r>
      <w:r w:rsidR="000430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ения выдерживания нагрузки до 11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 кг.</w:t>
      </w:r>
    </w:p>
    <w:p w14:paraId="1EDFC83A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0A110E0C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4B54A5F2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096F089D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03AA1E65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305CB460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6F809CBE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Выполнены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лиуретана повышенной плотности</w:t>
      </w:r>
    </w:p>
    <w:p w14:paraId="340A0502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25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кг./м3, </w:t>
      </w:r>
    </w:p>
    <w:p w14:paraId="7F6EEB6C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3,6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кПа. </w:t>
      </w:r>
    </w:p>
    <w:p w14:paraId="5D4A9C4C" w14:textId="77777777" w:rsidR="00A2086C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16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125AF870" w14:textId="1161AC02" w:rsidR="00225BE1" w:rsidRPr="00994059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Толщина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ППУ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мягких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элементов — </w:t>
      </w:r>
      <w:r w:rsidR="00916E6F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4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0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мм. </w:t>
      </w:r>
    </w:p>
    <w:p w14:paraId="46F9989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05F794C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19BD4B6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0E026C6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0E04CDC3" w14:textId="77777777" w:rsidR="00225BE1" w:rsidRPr="004566D0" w:rsidRDefault="004A755B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-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плотности. </w:t>
      </w:r>
    </w:p>
    <w:p w14:paraId="6956635E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тность полиуретана (спинки)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322EE976" w14:textId="77777777" w:rsidR="009F12B7" w:rsidRDefault="009F12B7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4CBF2550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5C0758E9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20EABD3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плотности. </w:t>
      </w:r>
    </w:p>
    <w:p w14:paraId="686A716C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ность полиуретана (сидения)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568E3924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2932EC0D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21967DA0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капровелюр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(трикотажное кругловязаное полотно с применением текстурированных  полиэфирных нитей) – специально для мебели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lastRenderedPageBreak/>
        <w:t xml:space="preserve">для общественных мест.,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триплированная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ППУ не менее 3 мм. и подложкой «спанбонд». Ткань негорючая,  устойчивость к истиранию более 30 000 циклов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мартиндэйла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Цветоустойчивость не менее 5-7 единиц. </w:t>
      </w:r>
    </w:p>
    <w:p w14:paraId="255E20DE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271FB1E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05F8A8D0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2F70E863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соответствует Техническому регламенту Таможенного Союза ТР ТС 017/2011 «О безопасности продукции легкой промышленности»  и имеет соответствующую  декларацию.</w:t>
      </w:r>
    </w:p>
    <w:p w14:paraId="198FF9FB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4375C7C2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187D327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B995FD7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45FEAA13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55CF7531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2CFADEC" w14:textId="09A1AD80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</w:t>
      </w:r>
      <w:r w:rsidR="00916E6F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— </w:t>
      </w:r>
      <w:r w:rsidR="00916E6F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1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</w:t>
      </w:r>
      <w:r w:rsidR="00916E6F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1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4AD2D487" w14:textId="3CDC9CEA" w:rsidR="002F497B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— 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6</w:t>
      </w:r>
      <w:r w:rsidR="00916E6F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15301C08" w14:textId="15381793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ла до верхней части спинки — </w:t>
      </w:r>
      <w:r w:rsidR="00916E6F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80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7859709A" w14:textId="77777777" w:rsidR="00A2086C" w:rsidRDefault="00A2086C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A41C294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67D25A57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0BE0ACC0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454FFFDE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2917B161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0CFCA5E4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374D28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3BD4F7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09DB06A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C85B0D8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3FDE1C3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6EE6531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2ACED81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F204C7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5238DCA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003365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6490ED5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BCAF00D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367E110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3320172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06E5C10" w14:textId="77777777" w:rsidR="00225BE1" w:rsidRDefault="00225BE1" w:rsidP="00225BE1">
      <w:r>
        <w:t xml:space="preserve">Согласовано _____________________ </w:t>
      </w:r>
    </w:p>
    <w:p w14:paraId="64CEAFFF" w14:textId="77777777" w:rsidR="00225BE1" w:rsidRDefault="00225BE1" w:rsidP="00225BE1">
      <w:r>
        <w:tab/>
      </w:r>
      <w:r>
        <w:tab/>
      </w:r>
      <w:r>
        <w:tab/>
      </w:r>
      <w:proofErr w:type="spellStart"/>
      <w:r>
        <w:t>мп</w:t>
      </w:r>
      <w:proofErr w:type="spellEnd"/>
    </w:p>
    <w:p w14:paraId="6842AFD6" w14:textId="77777777" w:rsidR="00225BE1" w:rsidRDefault="00225BE1" w:rsidP="00225BE1"/>
    <w:p w14:paraId="61609BA7" w14:textId="77777777" w:rsidR="00225BE1" w:rsidRDefault="00225BE1" w:rsidP="00225BE1"/>
    <w:p w14:paraId="5240399F" w14:textId="77777777" w:rsidR="00225BE1" w:rsidRDefault="00225BE1" w:rsidP="00225BE1"/>
    <w:p w14:paraId="04EF6E71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706CAB2E" w14:textId="77777777" w:rsidR="00225BE1" w:rsidRPr="00EF75AA" w:rsidRDefault="00225BE1" w:rsidP="00225BE1">
      <w:pPr>
        <w:ind w:left="1416" w:firstLine="708"/>
      </w:pPr>
      <w:proofErr w:type="spellStart"/>
      <w:r>
        <w:t>мп</w:t>
      </w:r>
      <w:proofErr w:type="spellEnd"/>
    </w:p>
    <w:p w14:paraId="13F00484" w14:textId="77777777" w:rsidR="00225BE1" w:rsidRPr="00C574C7" w:rsidRDefault="00225BE1" w:rsidP="00225BE1">
      <w:pPr>
        <w:spacing w:after="200" w:line="276" w:lineRule="auto"/>
      </w:pPr>
    </w:p>
    <w:p w14:paraId="79E9F8B7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43045"/>
    <w:rsid w:val="000A15FC"/>
    <w:rsid w:val="0011017E"/>
    <w:rsid w:val="002151BE"/>
    <w:rsid w:val="00225BE1"/>
    <w:rsid w:val="0028381B"/>
    <w:rsid w:val="002F497B"/>
    <w:rsid w:val="004247BD"/>
    <w:rsid w:val="004A755B"/>
    <w:rsid w:val="008625DE"/>
    <w:rsid w:val="008A1DA4"/>
    <w:rsid w:val="00916E6F"/>
    <w:rsid w:val="009D0352"/>
    <w:rsid w:val="009F12B7"/>
    <w:rsid w:val="00A2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2F30"/>
  <w15:docId w15:val="{16786CED-B6FB-4931-8A53-0A6BB7E3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5</cp:revision>
  <dcterms:created xsi:type="dcterms:W3CDTF">2022-08-24T06:07:00Z</dcterms:created>
  <dcterms:modified xsi:type="dcterms:W3CDTF">2023-06-01T04:44:00Z</dcterms:modified>
</cp:coreProperties>
</file>