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E1" w:rsidRDefault="00225BE1" w:rsidP="00225BE1">
      <w:pPr>
        <w:jc w:val="right"/>
        <w:rPr>
          <w:sz w:val="22"/>
          <w:szCs w:val="22"/>
        </w:rPr>
      </w:pPr>
      <w:r w:rsidRPr="00BD682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BD6825">
        <w:rPr>
          <w:sz w:val="22"/>
          <w:szCs w:val="22"/>
        </w:rPr>
        <w:t xml:space="preserve"> </w:t>
      </w:r>
    </w:p>
    <w:p w:rsidR="00225BE1" w:rsidRDefault="00225BE1" w:rsidP="00225BE1">
      <w:pPr>
        <w:jc w:val="right"/>
      </w:pPr>
      <w:r>
        <w:rPr>
          <w:b/>
          <w:bCs/>
        </w:rPr>
        <w:t>К Договору №</w:t>
      </w:r>
      <w:r w:rsidR="004247BD">
        <w:rPr>
          <w:b/>
          <w:bCs/>
        </w:rPr>
        <w:t>_____</w:t>
      </w:r>
      <w:r w:rsidRPr="00525817">
        <w:rPr>
          <w:b/>
          <w:bCs/>
        </w:rPr>
        <w:t xml:space="preserve"> </w:t>
      </w:r>
      <w:proofErr w:type="gramStart"/>
      <w:r w:rsidRPr="00525817">
        <w:rPr>
          <w:b/>
          <w:sz w:val="22"/>
          <w:szCs w:val="22"/>
        </w:rPr>
        <w:t>от</w:t>
      </w:r>
      <w:proofErr w:type="gramEnd"/>
      <w:r w:rsidRPr="00525817">
        <w:rPr>
          <w:b/>
          <w:sz w:val="22"/>
          <w:szCs w:val="22"/>
        </w:rPr>
        <w:t xml:space="preserve"> </w:t>
      </w:r>
      <w:r w:rsidR="004247BD">
        <w:rPr>
          <w:b/>
          <w:sz w:val="22"/>
          <w:szCs w:val="22"/>
        </w:rPr>
        <w:t>_______</w:t>
      </w:r>
    </w:p>
    <w:p w:rsidR="00225BE1" w:rsidRDefault="00225BE1" w:rsidP="00225BE1">
      <w:pPr>
        <w:jc w:val="right"/>
        <w:rPr>
          <w:sz w:val="28"/>
          <w:szCs w:val="28"/>
        </w:rPr>
      </w:pPr>
    </w:p>
    <w:p w:rsidR="00225BE1" w:rsidRDefault="00225BE1" w:rsidP="00225BE1">
      <w:pPr>
        <w:jc w:val="right"/>
        <w:rPr>
          <w:sz w:val="28"/>
          <w:szCs w:val="28"/>
        </w:rPr>
      </w:pPr>
    </w:p>
    <w:p w:rsidR="00225BE1" w:rsidRPr="00C574C7" w:rsidRDefault="00225BE1" w:rsidP="00225BE1">
      <w:pPr>
        <w:jc w:val="center"/>
        <w:rPr>
          <w:rFonts w:ascii="Arial Black" w:hAnsi="Arial Black" w:cs="Tahoma"/>
          <w:b/>
          <w:sz w:val="22"/>
          <w:szCs w:val="20"/>
        </w:rPr>
      </w:pPr>
      <w:r w:rsidRPr="00C574C7">
        <w:rPr>
          <w:rFonts w:ascii="Arial Black" w:hAnsi="Arial Black" w:cs="Tahoma"/>
          <w:b/>
          <w:sz w:val="22"/>
          <w:szCs w:val="20"/>
        </w:rPr>
        <w:t xml:space="preserve">Паспорт </w:t>
      </w:r>
      <w:r w:rsidR="004247BD">
        <w:rPr>
          <w:rFonts w:ascii="Arial Black" w:hAnsi="Arial Black" w:cs="Tahoma"/>
          <w:b/>
          <w:sz w:val="22"/>
          <w:szCs w:val="20"/>
        </w:rPr>
        <w:t>кресла</w:t>
      </w:r>
      <w:r w:rsidRPr="00C574C7">
        <w:rPr>
          <w:rFonts w:ascii="Arial Black" w:hAnsi="Arial Black" w:cs="Tahoma"/>
          <w:b/>
          <w:sz w:val="22"/>
          <w:szCs w:val="20"/>
        </w:rPr>
        <w:t xml:space="preserve"> для залов для </w:t>
      </w:r>
      <w:r w:rsidRPr="00C574C7">
        <w:rPr>
          <w:rFonts w:ascii="Arial Black" w:hAnsi="Arial Black"/>
          <w:b/>
          <w:bCs/>
          <w:color w:val="000000"/>
          <w:sz w:val="22"/>
        </w:rPr>
        <w:t xml:space="preserve">объекта </w:t>
      </w:r>
      <w:r w:rsidR="004247BD">
        <w:rPr>
          <w:rFonts w:ascii="Arial Black" w:hAnsi="Arial Black"/>
          <w:b/>
          <w:bCs/>
          <w:color w:val="000000"/>
          <w:sz w:val="22"/>
        </w:rPr>
        <w:t>________________________________________________________________________</w:t>
      </w:r>
    </w:p>
    <w:p w:rsidR="00225BE1" w:rsidRDefault="00225BE1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:rsidR="002151BE" w:rsidRDefault="00043045" w:rsidP="008A1DA4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822325" cy="2727298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296" cy="272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1BE" w:rsidRDefault="002151BE" w:rsidP="004A755B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Производитель.  – ООО «Азия </w:t>
      </w:r>
      <w:proofErr w:type="spellStart"/>
      <w:r w:rsidRPr="004A755B">
        <w:rPr>
          <w:rFonts w:ascii="Tahoma" w:hAnsi="Tahoma" w:cs="Tahoma"/>
          <w:sz w:val="22"/>
        </w:rPr>
        <w:t>Мьюзик</w:t>
      </w:r>
      <w:proofErr w:type="spellEnd"/>
      <w:r w:rsidRPr="004A755B">
        <w:rPr>
          <w:rFonts w:ascii="Tahoma" w:hAnsi="Tahoma" w:cs="Tahoma"/>
          <w:sz w:val="22"/>
        </w:rPr>
        <w:t xml:space="preserve"> Компани»</w:t>
      </w:r>
    </w:p>
    <w:p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Кресло «Баргузин»</w:t>
      </w:r>
    </w:p>
    <w:p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Торговая марка – </w:t>
      </w:r>
      <w:r w:rsidRPr="004A755B">
        <w:rPr>
          <w:rFonts w:ascii="Tahoma" w:hAnsi="Tahoma" w:cs="Tahoma"/>
          <w:sz w:val="22"/>
          <w:lang w:val="en-US"/>
        </w:rPr>
        <w:t>Alina</w:t>
      </w:r>
    </w:p>
    <w:p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Страна производства - Россия</w:t>
      </w:r>
    </w:p>
    <w:p w:rsidR="002151BE" w:rsidRPr="004A755B" w:rsidRDefault="004A755B" w:rsidP="004A755B">
      <w:pPr>
        <w:pStyle w:val="Default"/>
        <w:rPr>
          <w:rFonts w:ascii="Tahoma" w:hAnsi="Tahoma" w:cs="Tahoma"/>
          <w:b/>
          <w:bCs/>
          <w:noProof/>
          <w:color w:val="auto"/>
          <w:sz w:val="22"/>
          <w:lang w:eastAsia="ru-RU"/>
        </w:rPr>
      </w:pPr>
      <w:r w:rsidRPr="004A755B">
        <w:rPr>
          <w:rFonts w:ascii="Tahoma" w:hAnsi="Tahoma" w:cs="Tahoma"/>
          <w:color w:val="auto"/>
          <w:sz w:val="22"/>
        </w:rPr>
        <w:t>Вес изделия – 13 кг.</w:t>
      </w:r>
    </w:p>
    <w:p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:rsidR="00225BE1" w:rsidRPr="004566D0" w:rsidRDefault="00225BE1" w:rsidP="00225BE1">
      <w:pPr>
        <w:pStyle w:val="Default"/>
        <w:rPr>
          <w:b/>
          <w:bCs/>
          <w:sz w:val="20"/>
          <w:szCs w:val="20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1. Несущие конструкции кресла: </w:t>
      </w:r>
    </w:p>
    <w:p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Каркас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кресла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редставляет собой конструкцию, выполненную из усиленного стального профиля, толщиной 3 мм</w:t>
      </w:r>
      <w:proofErr w:type="gramStart"/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.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proofErr w:type="gramStart"/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</w:t>
      </w:r>
      <w:proofErr w:type="gramEnd"/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ля обеспеч</w:t>
      </w:r>
      <w:r w:rsidR="0004304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ения выдерживания нагрузки до 11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0 кг.</w:t>
      </w:r>
    </w:p>
    <w:p w:rsidR="002F497B" w:rsidRPr="004566D0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Все соединения профильных труб каркаса выполнены усиленным швом вручную.</w:t>
      </w:r>
    </w:p>
    <w:p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длитель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ной эксплуатации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предотвращения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ухудшения внешнего вида, на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металлические части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наносится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специальное полимерное покрытие.</w:t>
      </w:r>
    </w:p>
    <w:p w:rsidR="00225BE1" w:rsidRPr="004566D0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:rsidR="00225BE1" w:rsidRPr="004566D0" w:rsidRDefault="009D0352" w:rsidP="00225BE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</w:t>
      </w:r>
      <w:r w:rsidR="00225BE1" w:rsidRPr="004566D0">
        <w:rPr>
          <w:rFonts w:ascii="Tahoma" w:hAnsi="Tahoma" w:cs="Tahoma"/>
          <w:b/>
          <w:bCs/>
          <w:sz w:val="22"/>
          <w:szCs w:val="22"/>
        </w:rPr>
        <w:t xml:space="preserve">. Мягкие элементы кресла: </w:t>
      </w:r>
    </w:p>
    <w:p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Выполнены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пенопо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лиуретана</w:t>
      </w:r>
      <w:proofErr w:type="spellEnd"/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повышенной плотности</w:t>
      </w:r>
      <w:proofErr w:type="gramEnd"/>
    </w:p>
    <w:p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Плотность материала — 25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</w:t>
      </w:r>
      <w:proofErr w:type="gramStart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.</w:t>
      </w:r>
      <w:proofErr w:type="gramEnd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/</w:t>
      </w:r>
      <w:proofErr w:type="gramStart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</w:t>
      </w:r>
      <w:proofErr w:type="gramEnd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3, </w:t>
      </w:r>
    </w:p>
    <w:p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Напряжение при 40% сжатии – 3,6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кПа. </w:t>
      </w:r>
    </w:p>
    <w:p w:rsidR="00A2086C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Коэффициент долговечности — 16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:rsidR="00225BE1" w:rsidRPr="00994059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Толщина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ППУ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мягких </w:t>
      </w:r>
      <w:bookmarkStart w:id="0" w:name="_GoBack"/>
      <w:bookmarkEnd w:id="0"/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элементов — 50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мм. </w:t>
      </w:r>
    </w:p>
    <w:p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Описание элементов кресла</w:t>
      </w:r>
    </w:p>
    <w:p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Спинка </w:t>
      </w:r>
    </w:p>
    <w:p w:rsidR="00225BE1" w:rsidRPr="004566D0" w:rsidRDefault="004A755B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-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</w:t>
      </w:r>
      <w:proofErr w:type="spellStart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пенополиуретана</w:t>
      </w:r>
      <w:proofErr w:type="spellEnd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повышенной плотности. </w:t>
      </w:r>
    </w:p>
    <w:p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тность полиуретана (спинки)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:rsidR="009F12B7" w:rsidRDefault="009F12B7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9F12B7" w:rsidRPr="009F12B7" w:rsidRDefault="009F12B7" w:rsidP="009F12B7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Сидение </w:t>
      </w:r>
    </w:p>
    <w:p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пенополиуретана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повышенной плотности. </w:t>
      </w:r>
    </w:p>
    <w:p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ность полиуретана (сидения)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:rsidR="00225BE1" w:rsidRPr="00C574C7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Ткань обивки кресла</w:t>
      </w:r>
    </w:p>
    <w:p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Состав: 100% полиэстер, низковорсовый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капровелюр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(трикотажное кругловязаное полотно с применением текстурированных  полиэфирных нитей) – специально для мебели для общественных мест.,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триплированная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 ППУ не менее 3 мм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.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и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подложкой «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спанбонд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». Ткань негорючая,  устойчивость к истиранию более 30 000 циклов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мартиндэйла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Цветоустойчивость не менее 5-7 единиц. </w:t>
      </w:r>
    </w:p>
    <w:p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Плотность ткани — более 180 г/м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2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Разрывная нагрузка — более 420 Н. </w:t>
      </w:r>
    </w:p>
    <w:p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Цвет</w:t>
      </w:r>
      <w:r w:rsidR="008625D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 тип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ткани по выбору заказчика </w:t>
      </w:r>
    </w:p>
    <w:p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Ткань соответствует Техническому регламенту Таможенного Союза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ТР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ТС 017/2011 «О безопасности продукции легкой промышленности»  и имеет соответствующую  декларацию.</w:t>
      </w:r>
    </w:p>
    <w:p w:rsid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пропитана специальным противопожарным составом.</w:t>
      </w:r>
    </w:p>
    <w:p w:rsidR="008625DE" w:rsidRP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Производитель должен иметь лицензию на обработку противопожарным составом.</w:t>
      </w:r>
    </w:p>
    <w:p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Боковины и подлокотники </w:t>
      </w:r>
    </w:p>
    <w:p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Боковина </w:t>
      </w:r>
      <w:r w:rsidR="002151B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стула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выполнена в форме фигурной конструкции, состоящей из деревянного каркаса, обитого тканью. </w:t>
      </w:r>
    </w:p>
    <w:p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Подлокотник </w:t>
      </w:r>
      <w:r w:rsidR="009D03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из массива бука</w:t>
      </w:r>
    </w:p>
    <w:p w:rsidR="00225BE1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4566D0">
        <w:rPr>
          <w:rFonts w:ascii="Tahoma" w:hAnsi="Tahoma" w:cs="Tahoma"/>
          <w:b/>
          <w:bCs/>
          <w:sz w:val="22"/>
          <w:szCs w:val="22"/>
        </w:rPr>
        <w:t>Габаритные размеры:</w:t>
      </w:r>
    </w:p>
    <w:p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Ширина по осям подлокотников — 5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20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разложенном виде)— 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620</w:t>
      </w: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:rsidR="002F497B" w:rsidRPr="004566D0" w:rsidRDefault="004A755B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Глубина (в сложенном виде) – 455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Высота от по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ла до верхней части спинки — 920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Высота от пола до 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сиденья — 48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0мм</w:t>
      </w:r>
    </w:p>
    <w:p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</w:t>
      </w:r>
      <w:r w:rsidR="009F12B7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о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та от пола до подлокотника — 595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:rsidR="00A2086C" w:rsidRDefault="00A2086C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:rsidR="008A1DA4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:rsidR="008A1DA4" w:rsidRPr="004566D0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:rsidR="008A1DA4" w:rsidRPr="00120DA3" w:rsidRDefault="008A1DA4" w:rsidP="00225BE1">
      <w:pPr>
        <w:rPr>
          <w:rFonts w:ascii="Tahoma" w:hAnsi="Tahoma" w:cs="Tahoma"/>
          <w:b/>
          <w:sz w:val="22"/>
          <w:szCs w:val="22"/>
        </w:rPr>
      </w:pPr>
    </w:p>
    <w:p w:rsidR="00225BE1" w:rsidRDefault="00225BE1" w:rsidP="00225BE1">
      <w:r>
        <w:t xml:space="preserve">Согласовано _____________________ </w:t>
      </w:r>
    </w:p>
    <w:p w:rsidR="00225BE1" w:rsidRDefault="00225BE1" w:rsidP="00225BE1">
      <w:r>
        <w:tab/>
      </w:r>
      <w:r>
        <w:tab/>
      </w:r>
      <w:r>
        <w:tab/>
      </w:r>
      <w:proofErr w:type="spellStart"/>
      <w:r>
        <w:t>мп</w:t>
      </w:r>
      <w:proofErr w:type="spellEnd"/>
    </w:p>
    <w:p w:rsidR="00225BE1" w:rsidRDefault="00225BE1" w:rsidP="00225BE1"/>
    <w:p w:rsidR="00225BE1" w:rsidRDefault="00225BE1" w:rsidP="00225BE1"/>
    <w:p w:rsidR="00225BE1" w:rsidRDefault="00225BE1" w:rsidP="00225BE1"/>
    <w:p w:rsidR="00225BE1" w:rsidRDefault="00225BE1" w:rsidP="00225BE1">
      <w:r>
        <w:t>Согласовано _____________________ Рожанский Б.Б</w:t>
      </w:r>
      <w:r>
        <w:rPr>
          <w:sz w:val="22"/>
          <w:szCs w:val="22"/>
        </w:rPr>
        <w:t>.</w:t>
      </w:r>
      <w:r>
        <w:tab/>
      </w:r>
      <w:r>
        <w:tab/>
      </w:r>
      <w:r>
        <w:tab/>
      </w:r>
    </w:p>
    <w:p w:rsidR="00225BE1" w:rsidRPr="00EF75AA" w:rsidRDefault="00225BE1" w:rsidP="00225BE1">
      <w:pPr>
        <w:ind w:left="1416" w:firstLine="708"/>
      </w:pPr>
      <w:proofErr w:type="spellStart"/>
      <w:r>
        <w:t>мп</w:t>
      </w:r>
      <w:proofErr w:type="spellEnd"/>
    </w:p>
    <w:p w:rsidR="00225BE1" w:rsidRPr="00C574C7" w:rsidRDefault="00225BE1" w:rsidP="00225BE1">
      <w:pPr>
        <w:spacing w:after="200" w:line="276" w:lineRule="auto"/>
      </w:pPr>
    </w:p>
    <w:p w:rsidR="000A15FC" w:rsidRDefault="000A15FC"/>
    <w:sectPr w:rsidR="000A15FC" w:rsidSect="008A1D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2497"/>
    <w:multiLevelType w:val="hybridMultilevel"/>
    <w:tmpl w:val="F7CC04EE"/>
    <w:lvl w:ilvl="0" w:tplc="626674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E1"/>
    <w:rsid w:val="00043045"/>
    <w:rsid w:val="000A15FC"/>
    <w:rsid w:val="0011017E"/>
    <w:rsid w:val="002151BE"/>
    <w:rsid w:val="00225BE1"/>
    <w:rsid w:val="0028381B"/>
    <w:rsid w:val="002F497B"/>
    <w:rsid w:val="004247BD"/>
    <w:rsid w:val="004A755B"/>
    <w:rsid w:val="008625DE"/>
    <w:rsid w:val="008A1DA4"/>
    <w:rsid w:val="009D0352"/>
    <w:rsid w:val="009F12B7"/>
    <w:rsid w:val="00A2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Азия Трейд Мьюзик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Борзых</dc:creator>
  <cp:lastModifiedBy>Александр С. Егин</cp:lastModifiedBy>
  <cp:revision>4</cp:revision>
  <dcterms:created xsi:type="dcterms:W3CDTF">2022-08-24T06:07:00Z</dcterms:created>
  <dcterms:modified xsi:type="dcterms:W3CDTF">2022-11-30T07:46:00Z</dcterms:modified>
</cp:coreProperties>
</file>